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D9" w:rsidRPr="00DD27D9" w:rsidRDefault="00DD27D9" w:rsidP="007F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7D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учебному предмету «Математика» для 10-11 классов</w:t>
      </w:r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60">
        <w:rPr>
          <w:rFonts w:ascii="Times New Roman" w:hAnsi="Times New Roman" w:cs="Times New Roman"/>
          <w:b/>
          <w:sz w:val="28"/>
          <w:szCs w:val="28"/>
        </w:rPr>
        <w:t>Математика 10-11классы</w:t>
      </w:r>
      <w:bookmarkStart w:id="0" w:name="_GoBack"/>
      <w:bookmarkEnd w:id="0"/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>Рабочие программы по математике 10-11 классов составлены в соответствии с федеральным компонентом государственного стандарта общего образования, одобренным решением коллегии Минобразования России и Президиума Российской академии образования от 23 декабря 2003 г. № 21/12;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1089, на основе Примерной программы среднего(полного) общего образования по математике, авторских программ по алгебре А.Г. Мордковича, и Л.С.Атанасяна по геометрии.</w:t>
      </w:r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>УМК:</w:t>
      </w:r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>Мордович А.Г. Алгебра и начала математического анализа.10-11 классы, учебник для учащихся общеобразовательных учреждений (базовый уровень) / А.Г. Мордкович – М.: Мнемозина, 2010;</w:t>
      </w:r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>Мордович А.Г. Алгебра и начала математического анализа.10-11 классы, задачник для учащихся общеобразовательных учреждений (базовый уровень) / А.Г. Мордкович и др. – М.: Мнемозина, 2010;</w:t>
      </w:r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>«Геометрия, 10 – 11». Учебник для общеобразовательных учреждений: базовый и профильный уровни / Л.С. Атанасян, В.Ф. Бутузов, С.Б. Кадомцев и др.: - М.: Просвещение, 2013.</w:t>
      </w:r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>Учебный план:</w:t>
      </w:r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>10 класс – 6 ч в неделю, всего 204 ч в год.</w:t>
      </w:r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>11 класс – 6ч в неделю, всего 204 ч в год.</w:t>
      </w:r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>В рабочей программе нашли отражение цели и задачи изучения математики на ступени среднего (полного) общего образования:</w:t>
      </w:r>
    </w:p>
    <w:p w:rsidR="007F1660" w:rsidRPr="007F1660" w:rsidRDefault="007F1660" w:rsidP="007F16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7F1660" w:rsidRPr="007F1660" w:rsidRDefault="007F1660" w:rsidP="007F16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7F1660" w:rsidRPr="007F1660" w:rsidRDefault="007F1660" w:rsidP="007F16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F1660" w:rsidRPr="007F1660" w:rsidRDefault="007F1660" w:rsidP="007F166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</w:t>
      </w:r>
      <w:r w:rsidRPr="007F1660">
        <w:rPr>
          <w:rFonts w:ascii="Times New Roman" w:hAnsi="Times New Roman" w:cs="Times New Roman"/>
          <w:sz w:val="28"/>
          <w:szCs w:val="28"/>
        </w:rPr>
        <w:lastRenderedPageBreak/>
        <w:t>математических идей.</w:t>
      </w:r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660" w:rsidRPr="007F1660" w:rsidRDefault="007F1660" w:rsidP="007F1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60">
        <w:rPr>
          <w:rFonts w:ascii="Times New Roman" w:hAnsi="Times New Roman" w:cs="Times New Roman"/>
          <w:sz w:val="28"/>
          <w:szCs w:val="28"/>
        </w:rPr>
        <w:t>Основной целью является обновление требований к уровню подготовки выпускников в системе естественно математического образования, отражающее важнейшую особенность педагогической концепции государственного стандарта 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межпредметных связей курса  математики.</w:t>
      </w:r>
    </w:p>
    <w:p w:rsidR="00FB1560" w:rsidRDefault="00FB1560"/>
    <w:sectPr w:rsidR="00FB1560" w:rsidSect="00D1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0BBF"/>
    <w:multiLevelType w:val="hybridMultilevel"/>
    <w:tmpl w:val="ABFA384A"/>
    <w:lvl w:ilvl="0" w:tplc="2B8E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60"/>
    <w:rsid w:val="007F1660"/>
    <w:rsid w:val="00DD27D9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2667</Characters>
  <Application>Microsoft Office Word</Application>
  <DocSecurity>0</DocSecurity>
  <Lines>22</Lines>
  <Paragraphs>6</Paragraphs>
  <ScaleCrop>false</ScaleCrop>
  <Company>diakov.net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2017-11-29T17:26:00Z</dcterms:created>
  <dcterms:modified xsi:type="dcterms:W3CDTF">2017-11-30T15:57:00Z</dcterms:modified>
</cp:coreProperties>
</file>